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2CE0" w:rsidRPr="00AA72C0" w:rsidRDefault="00492CE0" w:rsidP="00890F31">
      <w:pPr>
        <w:spacing w:line="480" w:lineRule="auto"/>
        <w:ind w:firstLine="720"/>
        <w:jc w:val="center"/>
        <w:rPr>
          <w:rFonts w:ascii="Times New Roman" w:hAnsi="Times New Roman" w:cs="Times New Roman"/>
          <w:sz w:val="24"/>
          <w:szCs w:val="24"/>
        </w:rPr>
      </w:pPr>
    </w:p>
    <w:p w:rsidR="00492CE0" w:rsidRPr="00AA72C0" w:rsidRDefault="00492CE0" w:rsidP="00890F31">
      <w:pPr>
        <w:spacing w:line="480" w:lineRule="auto"/>
        <w:ind w:firstLine="720"/>
        <w:jc w:val="center"/>
        <w:rPr>
          <w:rFonts w:ascii="Times New Roman" w:hAnsi="Times New Roman" w:cs="Times New Roman"/>
          <w:sz w:val="24"/>
          <w:szCs w:val="24"/>
        </w:rPr>
      </w:pPr>
    </w:p>
    <w:p w:rsidR="00492CE0" w:rsidRPr="00AA72C0" w:rsidRDefault="00492CE0" w:rsidP="00890F31">
      <w:pPr>
        <w:spacing w:line="480" w:lineRule="auto"/>
        <w:ind w:firstLine="720"/>
        <w:jc w:val="center"/>
        <w:rPr>
          <w:rFonts w:ascii="Times New Roman" w:hAnsi="Times New Roman" w:cs="Times New Roman"/>
          <w:sz w:val="24"/>
          <w:szCs w:val="24"/>
        </w:rPr>
      </w:pPr>
    </w:p>
    <w:p w:rsidR="00492CE0" w:rsidRPr="00AA72C0" w:rsidRDefault="00492CE0" w:rsidP="00890F31">
      <w:pPr>
        <w:spacing w:line="480" w:lineRule="auto"/>
        <w:ind w:firstLine="720"/>
        <w:jc w:val="center"/>
        <w:rPr>
          <w:rFonts w:ascii="Times New Roman" w:hAnsi="Times New Roman" w:cs="Times New Roman"/>
          <w:sz w:val="24"/>
          <w:szCs w:val="24"/>
        </w:rPr>
      </w:pPr>
    </w:p>
    <w:p w:rsidR="00492CE0" w:rsidRPr="00AA72C0" w:rsidRDefault="00492CE0" w:rsidP="00890F31">
      <w:pPr>
        <w:spacing w:line="480" w:lineRule="auto"/>
        <w:ind w:firstLine="720"/>
        <w:jc w:val="center"/>
        <w:rPr>
          <w:rFonts w:ascii="Times New Roman" w:hAnsi="Times New Roman" w:cs="Times New Roman"/>
          <w:sz w:val="24"/>
          <w:szCs w:val="24"/>
        </w:rPr>
      </w:pPr>
    </w:p>
    <w:p w:rsidR="00492CE0" w:rsidRPr="00AA72C0" w:rsidRDefault="00492CE0" w:rsidP="00890F31">
      <w:pPr>
        <w:spacing w:line="480" w:lineRule="auto"/>
        <w:ind w:firstLine="720"/>
        <w:jc w:val="center"/>
        <w:rPr>
          <w:rFonts w:ascii="Times New Roman" w:hAnsi="Times New Roman" w:cs="Times New Roman"/>
          <w:sz w:val="24"/>
          <w:szCs w:val="24"/>
        </w:rPr>
      </w:pPr>
    </w:p>
    <w:p w:rsidR="00492CE0" w:rsidRPr="00AA72C0" w:rsidRDefault="00F3170A" w:rsidP="00890F31">
      <w:pPr>
        <w:spacing w:line="480" w:lineRule="auto"/>
        <w:ind w:firstLine="720"/>
        <w:jc w:val="center"/>
        <w:rPr>
          <w:rFonts w:ascii="Times New Roman" w:hAnsi="Times New Roman" w:cs="Times New Roman"/>
          <w:sz w:val="24"/>
          <w:szCs w:val="24"/>
        </w:rPr>
      </w:pPr>
      <w:r w:rsidRPr="00AA72C0">
        <w:rPr>
          <w:rFonts w:ascii="Times New Roman" w:hAnsi="Times New Roman" w:cs="Times New Roman"/>
          <w:sz w:val="24"/>
          <w:szCs w:val="24"/>
        </w:rPr>
        <w:t>Types of Consumer Promotions</w:t>
      </w:r>
    </w:p>
    <w:p w:rsidR="00492CE0" w:rsidRPr="00AA72C0" w:rsidRDefault="00F3170A" w:rsidP="00890F31">
      <w:pPr>
        <w:spacing w:line="480" w:lineRule="auto"/>
        <w:ind w:firstLine="720"/>
        <w:jc w:val="center"/>
        <w:rPr>
          <w:rFonts w:ascii="Times New Roman" w:hAnsi="Times New Roman" w:cs="Times New Roman"/>
          <w:sz w:val="24"/>
          <w:szCs w:val="24"/>
        </w:rPr>
      </w:pPr>
      <w:r w:rsidRPr="00AA72C0">
        <w:rPr>
          <w:rFonts w:ascii="Times New Roman" w:hAnsi="Times New Roman" w:cs="Times New Roman"/>
          <w:sz w:val="24"/>
          <w:szCs w:val="24"/>
        </w:rPr>
        <w:t>Student’s Name</w:t>
      </w:r>
    </w:p>
    <w:p w:rsidR="00492CE0" w:rsidRPr="00AA72C0" w:rsidRDefault="00F3170A" w:rsidP="00890F31">
      <w:pPr>
        <w:spacing w:line="480" w:lineRule="auto"/>
        <w:ind w:firstLine="720"/>
        <w:jc w:val="center"/>
        <w:rPr>
          <w:rFonts w:ascii="Times New Roman" w:hAnsi="Times New Roman" w:cs="Times New Roman"/>
          <w:sz w:val="24"/>
          <w:szCs w:val="24"/>
        </w:rPr>
      </w:pPr>
      <w:r w:rsidRPr="00AA72C0">
        <w:rPr>
          <w:rFonts w:ascii="Times New Roman" w:hAnsi="Times New Roman" w:cs="Times New Roman"/>
          <w:sz w:val="24"/>
          <w:szCs w:val="24"/>
        </w:rPr>
        <w:t>Institution</w:t>
      </w:r>
    </w:p>
    <w:p w:rsidR="00492CE0" w:rsidRPr="00AA72C0" w:rsidRDefault="00F3170A" w:rsidP="00890F31">
      <w:pPr>
        <w:spacing w:line="480" w:lineRule="auto"/>
        <w:ind w:firstLine="720"/>
        <w:jc w:val="center"/>
        <w:rPr>
          <w:rFonts w:ascii="Times New Roman" w:hAnsi="Times New Roman" w:cs="Times New Roman"/>
          <w:sz w:val="24"/>
          <w:szCs w:val="24"/>
        </w:rPr>
      </w:pPr>
      <w:r w:rsidRPr="00AA72C0">
        <w:rPr>
          <w:rFonts w:ascii="Times New Roman" w:hAnsi="Times New Roman" w:cs="Times New Roman"/>
          <w:sz w:val="24"/>
          <w:szCs w:val="24"/>
        </w:rPr>
        <w:t>Course</w:t>
      </w:r>
    </w:p>
    <w:p w:rsidR="00492CE0" w:rsidRPr="00AA72C0" w:rsidRDefault="00F3170A" w:rsidP="00890F31">
      <w:pPr>
        <w:spacing w:line="480" w:lineRule="auto"/>
        <w:ind w:firstLine="720"/>
        <w:jc w:val="center"/>
        <w:rPr>
          <w:rFonts w:ascii="Times New Roman" w:hAnsi="Times New Roman" w:cs="Times New Roman"/>
          <w:sz w:val="24"/>
          <w:szCs w:val="24"/>
        </w:rPr>
      </w:pPr>
      <w:r w:rsidRPr="00AA72C0">
        <w:rPr>
          <w:rFonts w:ascii="Times New Roman" w:hAnsi="Times New Roman" w:cs="Times New Roman"/>
          <w:sz w:val="24"/>
          <w:szCs w:val="24"/>
        </w:rPr>
        <w:t>Professor’s Name</w:t>
      </w:r>
    </w:p>
    <w:p w:rsidR="00492CE0" w:rsidRPr="00AA72C0" w:rsidRDefault="00F3170A" w:rsidP="00890F31">
      <w:pPr>
        <w:spacing w:line="480" w:lineRule="auto"/>
        <w:ind w:firstLine="720"/>
        <w:jc w:val="center"/>
        <w:rPr>
          <w:rFonts w:ascii="Times New Roman" w:hAnsi="Times New Roman" w:cs="Times New Roman"/>
          <w:sz w:val="24"/>
          <w:szCs w:val="24"/>
        </w:rPr>
      </w:pPr>
      <w:r w:rsidRPr="00AA72C0">
        <w:rPr>
          <w:rFonts w:ascii="Times New Roman" w:hAnsi="Times New Roman" w:cs="Times New Roman"/>
          <w:sz w:val="24"/>
          <w:szCs w:val="24"/>
        </w:rPr>
        <w:t>Date</w:t>
      </w:r>
    </w:p>
    <w:p w:rsidR="00492CE0" w:rsidRPr="00AA72C0" w:rsidRDefault="00492CE0" w:rsidP="00890F31">
      <w:pPr>
        <w:spacing w:line="480" w:lineRule="auto"/>
        <w:ind w:firstLine="720"/>
        <w:jc w:val="center"/>
        <w:rPr>
          <w:rFonts w:ascii="Times New Roman" w:hAnsi="Times New Roman" w:cs="Times New Roman"/>
          <w:sz w:val="24"/>
          <w:szCs w:val="24"/>
        </w:rPr>
      </w:pPr>
    </w:p>
    <w:p w:rsidR="00492CE0" w:rsidRPr="00AA72C0" w:rsidRDefault="00492CE0" w:rsidP="00890F31">
      <w:pPr>
        <w:spacing w:line="480" w:lineRule="auto"/>
        <w:ind w:firstLine="720"/>
        <w:jc w:val="center"/>
        <w:rPr>
          <w:rFonts w:ascii="Times New Roman" w:hAnsi="Times New Roman" w:cs="Times New Roman"/>
          <w:sz w:val="24"/>
          <w:szCs w:val="24"/>
        </w:rPr>
      </w:pPr>
    </w:p>
    <w:p w:rsidR="00492CE0" w:rsidRPr="00AA72C0" w:rsidRDefault="00492CE0" w:rsidP="00890F31">
      <w:pPr>
        <w:spacing w:line="480" w:lineRule="auto"/>
        <w:ind w:firstLine="720"/>
        <w:jc w:val="center"/>
        <w:rPr>
          <w:rFonts w:ascii="Times New Roman" w:hAnsi="Times New Roman" w:cs="Times New Roman"/>
          <w:sz w:val="24"/>
          <w:szCs w:val="24"/>
        </w:rPr>
      </w:pPr>
    </w:p>
    <w:p w:rsidR="00492CE0" w:rsidRPr="00AA72C0" w:rsidRDefault="00492CE0" w:rsidP="00890F31">
      <w:pPr>
        <w:spacing w:line="480" w:lineRule="auto"/>
        <w:ind w:firstLine="720"/>
        <w:jc w:val="center"/>
        <w:rPr>
          <w:rFonts w:ascii="Times New Roman" w:hAnsi="Times New Roman" w:cs="Times New Roman"/>
          <w:sz w:val="24"/>
          <w:szCs w:val="24"/>
        </w:rPr>
      </w:pPr>
    </w:p>
    <w:p w:rsidR="00492CE0" w:rsidRPr="00AA72C0" w:rsidRDefault="00492CE0" w:rsidP="00890F31">
      <w:pPr>
        <w:spacing w:line="480" w:lineRule="auto"/>
        <w:ind w:firstLine="720"/>
        <w:jc w:val="center"/>
        <w:rPr>
          <w:rFonts w:ascii="Times New Roman" w:hAnsi="Times New Roman" w:cs="Times New Roman"/>
          <w:sz w:val="24"/>
          <w:szCs w:val="24"/>
        </w:rPr>
      </w:pPr>
    </w:p>
    <w:p w:rsidR="00492CE0" w:rsidRPr="00AA72C0" w:rsidRDefault="00492CE0" w:rsidP="00890F31">
      <w:pPr>
        <w:spacing w:line="480" w:lineRule="auto"/>
        <w:ind w:firstLine="720"/>
        <w:jc w:val="center"/>
        <w:rPr>
          <w:rFonts w:ascii="Times New Roman" w:hAnsi="Times New Roman" w:cs="Times New Roman"/>
          <w:sz w:val="24"/>
          <w:szCs w:val="24"/>
        </w:rPr>
      </w:pPr>
    </w:p>
    <w:p w:rsidR="00492CE0" w:rsidRPr="00AA72C0" w:rsidRDefault="00F3170A" w:rsidP="00890F31">
      <w:pPr>
        <w:spacing w:line="480" w:lineRule="auto"/>
        <w:ind w:firstLine="720"/>
        <w:jc w:val="center"/>
        <w:rPr>
          <w:rFonts w:ascii="Times New Roman" w:hAnsi="Times New Roman" w:cs="Times New Roman"/>
          <w:sz w:val="24"/>
          <w:szCs w:val="24"/>
        </w:rPr>
      </w:pPr>
      <w:r w:rsidRPr="00AA72C0">
        <w:rPr>
          <w:rFonts w:ascii="Times New Roman" w:hAnsi="Times New Roman" w:cs="Times New Roman"/>
          <w:sz w:val="24"/>
          <w:szCs w:val="24"/>
        </w:rPr>
        <w:lastRenderedPageBreak/>
        <w:t>Types of Consumer Promotions</w:t>
      </w:r>
    </w:p>
    <w:p w:rsidR="00492CE0" w:rsidRPr="001A0BFF" w:rsidRDefault="00F3170A" w:rsidP="00890F31">
      <w:pPr>
        <w:spacing w:line="480" w:lineRule="auto"/>
        <w:ind w:firstLine="720"/>
        <w:jc w:val="center"/>
        <w:rPr>
          <w:rFonts w:ascii="Times New Roman" w:hAnsi="Times New Roman" w:cs="Times New Roman"/>
          <w:b/>
          <w:bCs/>
          <w:sz w:val="24"/>
          <w:szCs w:val="24"/>
        </w:rPr>
      </w:pPr>
      <w:r w:rsidRPr="001A0BFF">
        <w:rPr>
          <w:rFonts w:ascii="Times New Roman" w:hAnsi="Times New Roman" w:cs="Times New Roman"/>
          <w:b/>
          <w:bCs/>
          <w:sz w:val="24"/>
          <w:szCs w:val="24"/>
        </w:rPr>
        <w:t>Coupons</w:t>
      </w:r>
    </w:p>
    <w:p w:rsidR="00492CE0" w:rsidRPr="00AA72C0" w:rsidRDefault="00F3170A" w:rsidP="00890F31">
      <w:pPr>
        <w:spacing w:line="480" w:lineRule="auto"/>
        <w:ind w:firstLine="720"/>
        <w:rPr>
          <w:rFonts w:ascii="Times New Roman" w:hAnsi="Times New Roman" w:cs="Times New Roman"/>
          <w:sz w:val="24"/>
          <w:szCs w:val="24"/>
        </w:rPr>
      </w:pPr>
      <w:r w:rsidRPr="00AA72C0">
        <w:rPr>
          <w:rFonts w:ascii="Times New Roman" w:hAnsi="Times New Roman" w:cs="Times New Roman"/>
          <w:sz w:val="24"/>
          <w:szCs w:val="24"/>
        </w:rPr>
        <w:t xml:space="preserve">This type of promotion is the most common type of promotion used by marketers in the world. </w:t>
      </w:r>
      <w:r w:rsidR="000B46C6" w:rsidRPr="00AA72C0">
        <w:rPr>
          <w:rFonts w:ascii="Times New Roman" w:hAnsi="Times New Roman" w:cs="Times New Roman"/>
          <w:sz w:val="24"/>
          <w:szCs w:val="24"/>
        </w:rPr>
        <w:t xml:space="preserve">According to </w:t>
      </w:r>
      <w:r w:rsidR="000B46C6" w:rsidRPr="00AA72C0">
        <w:rPr>
          <w:rFonts w:ascii="Times New Roman" w:hAnsi="Times New Roman" w:cs="Times New Roman"/>
          <w:color w:val="222222"/>
          <w:sz w:val="24"/>
          <w:szCs w:val="24"/>
          <w:shd w:val="clear" w:color="auto" w:fill="FFFFFF"/>
        </w:rPr>
        <w:t>Atwal &amp; Williams</w:t>
      </w:r>
      <w:r w:rsidR="000B46C6" w:rsidRPr="00AA72C0">
        <w:rPr>
          <w:rFonts w:ascii="Times New Roman" w:hAnsi="Times New Roman" w:cs="Times New Roman"/>
          <w:sz w:val="24"/>
          <w:szCs w:val="24"/>
        </w:rPr>
        <w:t xml:space="preserve"> (2017), </w:t>
      </w:r>
      <w:r w:rsidR="00956B2D" w:rsidRPr="00AA72C0">
        <w:rPr>
          <w:rFonts w:ascii="Times New Roman" w:hAnsi="Times New Roman" w:cs="Times New Roman"/>
          <w:sz w:val="24"/>
          <w:szCs w:val="24"/>
        </w:rPr>
        <w:t>a coupon</w:t>
      </w:r>
      <w:r w:rsidRPr="00AA72C0">
        <w:rPr>
          <w:rFonts w:ascii="Times New Roman" w:hAnsi="Times New Roman" w:cs="Times New Roman"/>
          <w:sz w:val="24"/>
          <w:szCs w:val="24"/>
        </w:rPr>
        <w:t xml:space="preserve"> is a redeemable document that acts as a financial discount when bu</w:t>
      </w:r>
      <w:r w:rsidR="000B46C6" w:rsidRPr="00AA72C0">
        <w:rPr>
          <w:rFonts w:ascii="Times New Roman" w:hAnsi="Times New Roman" w:cs="Times New Roman"/>
          <w:sz w:val="24"/>
          <w:szCs w:val="24"/>
        </w:rPr>
        <w:t>y</w:t>
      </w:r>
      <w:r w:rsidRPr="00AA72C0">
        <w:rPr>
          <w:rFonts w:ascii="Times New Roman" w:hAnsi="Times New Roman" w:cs="Times New Roman"/>
          <w:sz w:val="24"/>
          <w:szCs w:val="24"/>
        </w:rPr>
        <w:t xml:space="preserve">ing a certain product. A coupon is available to consumers in </w:t>
      </w:r>
      <w:r w:rsidR="000B46C6" w:rsidRPr="00AA72C0">
        <w:rPr>
          <w:rFonts w:ascii="Times New Roman" w:hAnsi="Times New Roman" w:cs="Times New Roman"/>
          <w:sz w:val="24"/>
          <w:szCs w:val="24"/>
        </w:rPr>
        <w:t>different</w:t>
      </w:r>
      <w:r w:rsidRPr="00AA72C0">
        <w:rPr>
          <w:rFonts w:ascii="Times New Roman" w:hAnsi="Times New Roman" w:cs="Times New Roman"/>
          <w:sz w:val="24"/>
          <w:szCs w:val="24"/>
        </w:rPr>
        <w:t xml:space="preserve"> formats, including </w:t>
      </w:r>
      <w:r w:rsidR="00527569" w:rsidRPr="00AA72C0">
        <w:rPr>
          <w:rFonts w:ascii="Times New Roman" w:hAnsi="Times New Roman" w:cs="Times New Roman"/>
          <w:sz w:val="24"/>
          <w:szCs w:val="24"/>
        </w:rPr>
        <w:t xml:space="preserve">printouts, digital coupon codes, and product </w:t>
      </w:r>
      <w:r w:rsidR="000B46C6" w:rsidRPr="00AA72C0">
        <w:rPr>
          <w:rFonts w:ascii="Times New Roman" w:hAnsi="Times New Roman" w:cs="Times New Roman"/>
          <w:sz w:val="24"/>
          <w:szCs w:val="24"/>
        </w:rPr>
        <w:t>display</w:t>
      </w:r>
      <w:r w:rsidR="00527569" w:rsidRPr="00AA72C0">
        <w:rPr>
          <w:rFonts w:ascii="Times New Roman" w:hAnsi="Times New Roman" w:cs="Times New Roman"/>
          <w:sz w:val="24"/>
          <w:szCs w:val="24"/>
        </w:rPr>
        <w:t xml:space="preserve">s. Coupons help bring a new product into the </w:t>
      </w:r>
      <w:r w:rsidR="000B46C6" w:rsidRPr="00AA72C0">
        <w:rPr>
          <w:rFonts w:ascii="Times New Roman" w:hAnsi="Times New Roman" w:cs="Times New Roman"/>
          <w:sz w:val="24"/>
          <w:szCs w:val="24"/>
        </w:rPr>
        <w:t>market</w:t>
      </w:r>
      <w:r w:rsidR="00527569" w:rsidRPr="00AA72C0">
        <w:rPr>
          <w:rFonts w:ascii="Times New Roman" w:hAnsi="Times New Roman" w:cs="Times New Roman"/>
          <w:sz w:val="24"/>
          <w:szCs w:val="24"/>
        </w:rPr>
        <w:t xml:space="preserve">, improving the sales of an already existing product, promoting bulk sell of a </w:t>
      </w:r>
      <w:r w:rsidR="000B46C6" w:rsidRPr="00AA72C0">
        <w:rPr>
          <w:rFonts w:ascii="Times New Roman" w:hAnsi="Times New Roman" w:cs="Times New Roman"/>
          <w:sz w:val="24"/>
          <w:szCs w:val="24"/>
        </w:rPr>
        <w:t>good</w:t>
      </w:r>
      <w:r w:rsidR="00527569" w:rsidRPr="00AA72C0">
        <w:rPr>
          <w:rFonts w:ascii="Times New Roman" w:hAnsi="Times New Roman" w:cs="Times New Roman"/>
          <w:sz w:val="24"/>
          <w:szCs w:val="24"/>
        </w:rPr>
        <w:t xml:space="preserve">, facilitating the change of brands by </w:t>
      </w:r>
      <w:r w:rsidR="000B46C6" w:rsidRPr="00AA72C0">
        <w:rPr>
          <w:rFonts w:ascii="Times New Roman" w:hAnsi="Times New Roman" w:cs="Times New Roman"/>
          <w:sz w:val="24"/>
          <w:szCs w:val="24"/>
        </w:rPr>
        <w:t>customers</w:t>
      </w:r>
      <w:r w:rsidR="00527569" w:rsidRPr="00AA72C0">
        <w:rPr>
          <w:rFonts w:ascii="Times New Roman" w:hAnsi="Times New Roman" w:cs="Times New Roman"/>
          <w:sz w:val="24"/>
          <w:szCs w:val="24"/>
        </w:rPr>
        <w:t xml:space="preserve">, and enhancing repetitive purchases of a product. In promoting a Samsung Television, a printout coupon could be packed together with the Tv with </w:t>
      </w:r>
      <w:r w:rsidR="000B46C6" w:rsidRPr="00AA72C0">
        <w:rPr>
          <w:rFonts w:ascii="Times New Roman" w:hAnsi="Times New Roman" w:cs="Times New Roman"/>
          <w:sz w:val="24"/>
          <w:szCs w:val="24"/>
        </w:rPr>
        <w:t>different</w:t>
      </w:r>
      <w:r w:rsidR="00527569" w:rsidRPr="00AA72C0">
        <w:rPr>
          <w:rFonts w:ascii="Times New Roman" w:hAnsi="Times New Roman" w:cs="Times New Roman"/>
          <w:sz w:val="24"/>
          <w:szCs w:val="24"/>
        </w:rPr>
        <w:t xml:space="preserve"> rewards such as free TVs and others to encourage customers to buy the product.</w:t>
      </w:r>
    </w:p>
    <w:p w:rsidR="00527569" w:rsidRPr="001A0BFF" w:rsidRDefault="00F3170A" w:rsidP="00890F31">
      <w:pPr>
        <w:spacing w:line="480" w:lineRule="auto"/>
        <w:ind w:firstLine="720"/>
        <w:jc w:val="center"/>
        <w:rPr>
          <w:rFonts w:ascii="Times New Roman" w:hAnsi="Times New Roman" w:cs="Times New Roman"/>
          <w:b/>
          <w:bCs/>
          <w:sz w:val="24"/>
          <w:szCs w:val="24"/>
        </w:rPr>
      </w:pPr>
      <w:r w:rsidRPr="001A0BFF">
        <w:rPr>
          <w:rFonts w:ascii="Times New Roman" w:hAnsi="Times New Roman" w:cs="Times New Roman"/>
          <w:b/>
          <w:bCs/>
          <w:sz w:val="24"/>
          <w:szCs w:val="24"/>
        </w:rPr>
        <w:t>Sampling</w:t>
      </w:r>
    </w:p>
    <w:p w:rsidR="00527569" w:rsidRPr="00AA72C0" w:rsidRDefault="00F3170A" w:rsidP="00890F31">
      <w:pPr>
        <w:spacing w:before="240" w:line="480" w:lineRule="auto"/>
        <w:ind w:firstLine="720"/>
        <w:rPr>
          <w:rFonts w:ascii="Times New Roman" w:hAnsi="Times New Roman" w:cs="Times New Roman"/>
          <w:sz w:val="24"/>
          <w:szCs w:val="24"/>
        </w:rPr>
      </w:pPr>
      <w:r w:rsidRPr="00AA72C0">
        <w:rPr>
          <w:rFonts w:ascii="Times New Roman" w:hAnsi="Times New Roman" w:cs="Times New Roman"/>
          <w:sz w:val="24"/>
          <w:szCs w:val="24"/>
        </w:rPr>
        <w:t xml:space="preserve">This promotion method involves giving </w:t>
      </w:r>
      <w:r w:rsidR="000B46C6" w:rsidRPr="00AA72C0">
        <w:rPr>
          <w:rFonts w:ascii="Times New Roman" w:hAnsi="Times New Roman" w:cs="Times New Roman"/>
          <w:sz w:val="24"/>
          <w:szCs w:val="24"/>
        </w:rPr>
        <w:t>customers</w:t>
      </w:r>
      <w:r w:rsidRPr="00AA72C0">
        <w:rPr>
          <w:rFonts w:ascii="Times New Roman" w:hAnsi="Times New Roman" w:cs="Times New Roman"/>
          <w:sz w:val="24"/>
          <w:szCs w:val="24"/>
        </w:rPr>
        <w:t xml:space="preserve"> free samples to test the features of a given product</w:t>
      </w:r>
      <w:r w:rsidR="000B46C6" w:rsidRPr="00AA72C0">
        <w:rPr>
          <w:rFonts w:ascii="Times New Roman" w:hAnsi="Times New Roman" w:cs="Times New Roman"/>
          <w:sz w:val="24"/>
          <w:szCs w:val="24"/>
        </w:rPr>
        <w:t xml:space="preserve"> (</w:t>
      </w:r>
      <w:r w:rsidR="000B46C6" w:rsidRPr="00AA72C0">
        <w:rPr>
          <w:rFonts w:ascii="Times New Roman" w:hAnsi="Times New Roman" w:cs="Times New Roman"/>
          <w:color w:val="222222"/>
          <w:sz w:val="24"/>
          <w:szCs w:val="24"/>
          <w:shd w:val="clear" w:color="auto" w:fill="FFFFFF"/>
        </w:rPr>
        <w:t>Atwal &amp; Williams, 2017)</w:t>
      </w:r>
      <w:r w:rsidRPr="00AA72C0">
        <w:rPr>
          <w:rFonts w:ascii="Times New Roman" w:hAnsi="Times New Roman" w:cs="Times New Roman"/>
          <w:sz w:val="24"/>
          <w:szCs w:val="24"/>
        </w:rPr>
        <w:t xml:space="preserve">. This promotion aims at influencing customers to make their </w:t>
      </w:r>
      <w:r w:rsidR="000B46C6" w:rsidRPr="00AA72C0">
        <w:rPr>
          <w:rFonts w:ascii="Times New Roman" w:hAnsi="Times New Roman" w:cs="Times New Roman"/>
          <w:sz w:val="24"/>
          <w:szCs w:val="24"/>
        </w:rPr>
        <w:t>first</w:t>
      </w:r>
      <w:r w:rsidRPr="00AA72C0">
        <w:rPr>
          <w:rFonts w:ascii="Times New Roman" w:hAnsi="Times New Roman" w:cs="Times New Roman"/>
          <w:sz w:val="24"/>
          <w:szCs w:val="24"/>
        </w:rPr>
        <w:t xml:space="preserve"> purchase. Although the method is costly, it may help customers to ascertain the </w:t>
      </w:r>
      <w:r w:rsidR="000B46C6" w:rsidRPr="00AA72C0">
        <w:rPr>
          <w:rFonts w:ascii="Times New Roman" w:hAnsi="Times New Roman" w:cs="Times New Roman"/>
          <w:sz w:val="24"/>
          <w:szCs w:val="24"/>
        </w:rPr>
        <w:t>product</w:t>
      </w:r>
      <w:r w:rsidRPr="00AA72C0">
        <w:rPr>
          <w:rFonts w:ascii="Times New Roman" w:hAnsi="Times New Roman" w:cs="Times New Roman"/>
          <w:sz w:val="24"/>
          <w:szCs w:val="24"/>
        </w:rPr>
        <w:t xml:space="preserve"> quality hence building confidence. When the consumers </w:t>
      </w:r>
      <w:r w:rsidR="000B46C6" w:rsidRPr="00AA72C0">
        <w:rPr>
          <w:rFonts w:ascii="Times New Roman" w:hAnsi="Times New Roman" w:cs="Times New Roman"/>
          <w:sz w:val="24"/>
          <w:szCs w:val="24"/>
        </w:rPr>
        <w:t>build</w:t>
      </w:r>
      <w:r w:rsidRPr="00AA72C0">
        <w:rPr>
          <w:rFonts w:ascii="Times New Roman" w:hAnsi="Times New Roman" w:cs="Times New Roman"/>
          <w:sz w:val="24"/>
          <w:szCs w:val="24"/>
        </w:rPr>
        <w:t xml:space="preserve"> confidence, the product gains popularity in the market, prompting bulk sales, compensating for the </w:t>
      </w:r>
      <w:r w:rsidR="000B46C6" w:rsidRPr="00AA72C0">
        <w:rPr>
          <w:rFonts w:ascii="Times New Roman" w:hAnsi="Times New Roman" w:cs="Times New Roman"/>
          <w:sz w:val="24"/>
          <w:szCs w:val="24"/>
        </w:rPr>
        <w:t>losses</w:t>
      </w:r>
      <w:r w:rsidRPr="00AA72C0">
        <w:rPr>
          <w:rFonts w:ascii="Times New Roman" w:hAnsi="Times New Roman" w:cs="Times New Roman"/>
          <w:sz w:val="24"/>
          <w:szCs w:val="24"/>
        </w:rPr>
        <w:t xml:space="preserve"> incurred in </w:t>
      </w:r>
      <w:r w:rsidR="000B46C6" w:rsidRPr="00AA72C0">
        <w:rPr>
          <w:rFonts w:ascii="Times New Roman" w:hAnsi="Times New Roman" w:cs="Times New Roman"/>
          <w:sz w:val="24"/>
          <w:szCs w:val="24"/>
        </w:rPr>
        <w:t>sampling</w:t>
      </w:r>
      <w:r w:rsidRPr="00AA72C0">
        <w:rPr>
          <w:rFonts w:ascii="Times New Roman" w:hAnsi="Times New Roman" w:cs="Times New Roman"/>
          <w:sz w:val="24"/>
          <w:szCs w:val="24"/>
        </w:rPr>
        <w:t xml:space="preserve">. </w:t>
      </w:r>
      <w:r w:rsidR="00A710C3" w:rsidRPr="00AA72C0">
        <w:rPr>
          <w:rFonts w:ascii="Times New Roman" w:hAnsi="Times New Roman" w:cs="Times New Roman"/>
          <w:sz w:val="24"/>
          <w:szCs w:val="24"/>
        </w:rPr>
        <w:t xml:space="preserve">This marketing type is applicable in </w:t>
      </w:r>
      <w:r w:rsidR="000B46C6" w:rsidRPr="00AA72C0">
        <w:rPr>
          <w:rFonts w:ascii="Times New Roman" w:hAnsi="Times New Roman" w:cs="Times New Roman"/>
          <w:sz w:val="24"/>
          <w:szCs w:val="24"/>
        </w:rPr>
        <w:t>the</w:t>
      </w:r>
      <w:r w:rsidR="00A710C3" w:rsidRPr="00AA72C0">
        <w:rPr>
          <w:rFonts w:ascii="Times New Roman" w:hAnsi="Times New Roman" w:cs="Times New Roman"/>
          <w:sz w:val="24"/>
          <w:szCs w:val="24"/>
        </w:rPr>
        <w:t xml:space="preserve"> promotion of a Samsung television. Here, the Samsung shops or </w:t>
      </w:r>
      <w:r w:rsidR="000B46C6" w:rsidRPr="00AA72C0">
        <w:rPr>
          <w:rFonts w:ascii="Times New Roman" w:hAnsi="Times New Roman" w:cs="Times New Roman"/>
          <w:sz w:val="24"/>
          <w:szCs w:val="24"/>
        </w:rPr>
        <w:t>electronic</w:t>
      </w:r>
      <w:r w:rsidR="00A710C3" w:rsidRPr="00AA72C0">
        <w:rPr>
          <w:rFonts w:ascii="Times New Roman" w:hAnsi="Times New Roman" w:cs="Times New Roman"/>
          <w:sz w:val="24"/>
          <w:szCs w:val="24"/>
        </w:rPr>
        <w:t xml:space="preserve"> shops may place several of their products at the front so that customers can experience the quality of pictures the screen shows.</w:t>
      </w:r>
    </w:p>
    <w:p w:rsidR="00A710C3" w:rsidRPr="001A0BFF" w:rsidRDefault="00F3170A" w:rsidP="00890F31">
      <w:pPr>
        <w:spacing w:line="480" w:lineRule="auto"/>
        <w:ind w:firstLine="720"/>
        <w:jc w:val="center"/>
        <w:rPr>
          <w:rFonts w:ascii="Times New Roman" w:hAnsi="Times New Roman" w:cs="Times New Roman"/>
          <w:b/>
          <w:bCs/>
          <w:sz w:val="24"/>
          <w:szCs w:val="24"/>
        </w:rPr>
      </w:pPr>
      <w:r w:rsidRPr="001A0BFF">
        <w:rPr>
          <w:rFonts w:ascii="Times New Roman" w:hAnsi="Times New Roman" w:cs="Times New Roman"/>
          <w:b/>
          <w:bCs/>
          <w:sz w:val="24"/>
          <w:szCs w:val="24"/>
        </w:rPr>
        <w:t>Premiums</w:t>
      </w:r>
    </w:p>
    <w:p w:rsidR="00A710C3" w:rsidRPr="00AA72C0" w:rsidRDefault="00956B2D" w:rsidP="00890F31">
      <w:pPr>
        <w:spacing w:line="480" w:lineRule="auto"/>
        <w:ind w:firstLine="720"/>
        <w:rPr>
          <w:rFonts w:ascii="Times New Roman" w:hAnsi="Times New Roman" w:cs="Times New Roman"/>
          <w:sz w:val="24"/>
          <w:szCs w:val="24"/>
        </w:rPr>
      </w:pPr>
      <w:r w:rsidRPr="00AA72C0">
        <w:rPr>
          <w:rFonts w:ascii="Times New Roman" w:hAnsi="Times New Roman" w:cs="Times New Roman"/>
          <w:sz w:val="24"/>
          <w:szCs w:val="24"/>
        </w:rPr>
        <w:lastRenderedPageBreak/>
        <w:t>Premiums’ marketing</w:t>
      </w:r>
      <w:r w:rsidR="000B46C6" w:rsidRPr="00AA72C0">
        <w:rPr>
          <w:rFonts w:ascii="Times New Roman" w:hAnsi="Times New Roman" w:cs="Times New Roman"/>
          <w:sz w:val="24"/>
          <w:szCs w:val="24"/>
        </w:rPr>
        <w:t xml:space="preserve"> strategy </w:t>
      </w:r>
      <w:r w:rsidR="00F3170A" w:rsidRPr="00AA72C0">
        <w:rPr>
          <w:rFonts w:ascii="Times New Roman" w:hAnsi="Times New Roman" w:cs="Times New Roman"/>
          <w:sz w:val="24"/>
          <w:szCs w:val="24"/>
        </w:rPr>
        <w:t>entails offering an additional related product at no cost to a customer when he makes a purchase</w:t>
      </w:r>
      <w:r w:rsidR="000B46C6" w:rsidRPr="00AA72C0">
        <w:rPr>
          <w:rFonts w:ascii="Times New Roman" w:hAnsi="Times New Roman" w:cs="Times New Roman"/>
          <w:sz w:val="24"/>
          <w:szCs w:val="24"/>
        </w:rPr>
        <w:t xml:space="preserve"> (</w:t>
      </w:r>
      <w:r w:rsidR="000B46C6" w:rsidRPr="00AA72C0">
        <w:rPr>
          <w:rFonts w:ascii="Times New Roman" w:hAnsi="Times New Roman" w:cs="Times New Roman"/>
          <w:color w:val="222222"/>
          <w:sz w:val="24"/>
          <w:szCs w:val="24"/>
          <w:shd w:val="clear" w:color="auto" w:fill="FFFFFF"/>
        </w:rPr>
        <w:t>Cui et al., 2021)</w:t>
      </w:r>
      <w:r w:rsidR="00F3170A" w:rsidRPr="00AA72C0">
        <w:rPr>
          <w:rFonts w:ascii="Times New Roman" w:hAnsi="Times New Roman" w:cs="Times New Roman"/>
          <w:sz w:val="24"/>
          <w:szCs w:val="24"/>
        </w:rPr>
        <w:t xml:space="preserve">. Sometimes, a threshold number of packages or </w:t>
      </w:r>
      <w:r w:rsidR="000B46C6" w:rsidRPr="00AA72C0">
        <w:rPr>
          <w:rFonts w:ascii="Times New Roman" w:hAnsi="Times New Roman" w:cs="Times New Roman"/>
          <w:sz w:val="24"/>
          <w:szCs w:val="24"/>
        </w:rPr>
        <w:t>quantity</w:t>
      </w:r>
      <w:r w:rsidR="00F3170A" w:rsidRPr="00AA72C0">
        <w:rPr>
          <w:rFonts w:ascii="Times New Roman" w:hAnsi="Times New Roman" w:cs="Times New Roman"/>
          <w:sz w:val="24"/>
          <w:szCs w:val="24"/>
        </w:rPr>
        <w:t xml:space="preserve"> of a product is set for a customer to qualify for a premium. In addition, premiums may be given as a separate </w:t>
      </w:r>
      <w:r w:rsidR="000B46C6" w:rsidRPr="00AA72C0">
        <w:rPr>
          <w:rFonts w:ascii="Times New Roman" w:hAnsi="Times New Roman" w:cs="Times New Roman"/>
          <w:sz w:val="24"/>
          <w:szCs w:val="24"/>
        </w:rPr>
        <w:t>package</w:t>
      </w:r>
      <w:r w:rsidR="00F3170A" w:rsidRPr="00AA72C0">
        <w:rPr>
          <w:rFonts w:ascii="Times New Roman" w:hAnsi="Times New Roman" w:cs="Times New Roman"/>
          <w:sz w:val="24"/>
          <w:szCs w:val="24"/>
        </w:rPr>
        <w:t xml:space="preserve"> or be included in the package of the purchased product. This method creates a robust relationship between the customer and the product's manufacturer and improves the chances of </w:t>
      </w:r>
      <w:r w:rsidR="000B46C6" w:rsidRPr="00AA72C0">
        <w:rPr>
          <w:rFonts w:ascii="Times New Roman" w:hAnsi="Times New Roman" w:cs="Times New Roman"/>
          <w:sz w:val="24"/>
          <w:szCs w:val="24"/>
        </w:rPr>
        <w:t>repetitive</w:t>
      </w:r>
      <w:r w:rsidR="00F3170A" w:rsidRPr="00AA72C0">
        <w:rPr>
          <w:rFonts w:ascii="Times New Roman" w:hAnsi="Times New Roman" w:cs="Times New Roman"/>
          <w:sz w:val="24"/>
          <w:szCs w:val="24"/>
        </w:rPr>
        <w:t xml:space="preserve"> purchases and referrals. When marketing a Samsung Tv, this method can be applied by including a Samsung power bag and quality earphones in the product package. </w:t>
      </w:r>
    </w:p>
    <w:p w:rsidR="00A710C3" w:rsidRPr="001A0BFF" w:rsidRDefault="00F3170A" w:rsidP="00890F31">
      <w:pPr>
        <w:spacing w:line="480" w:lineRule="auto"/>
        <w:ind w:firstLine="720"/>
        <w:jc w:val="center"/>
        <w:rPr>
          <w:rFonts w:ascii="Times New Roman" w:hAnsi="Times New Roman" w:cs="Times New Roman"/>
          <w:b/>
          <w:bCs/>
          <w:sz w:val="24"/>
          <w:szCs w:val="24"/>
        </w:rPr>
      </w:pPr>
      <w:r w:rsidRPr="001A0BFF">
        <w:rPr>
          <w:rFonts w:ascii="Times New Roman" w:hAnsi="Times New Roman" w:cs="Times New Roman"/>
          <w:b/>
          <w:bCs/>
          <w:sz w:val="24"/>
          <w:szCs w:val="24"/>
        </w:rPr>
        <w:t>Free Trials</w:t>
      </w:r>
    </w:p>
    <w:p w:rsidR="00FB5F47" w:rsidRPr="00AA72C0" w:rsidRDefault="00F3170A" w:rsidP="00890F31">
      <w:pPr>
        <w:spacing w:line="480" w:lineRule="auto"/>
        <w:ind w:firstLine="720"/>
        <w:rPr>
          <w:rFonts w:ascii="Times New Roman" w:hAnsi="Times New Roman" w:cs="Times New Roman"/>
          <w:sz w:val="24"/>
          <w:szCs w:val="24"/>
        </w:rPr>
      </w:pPr>
      <w:r w:rsidRPr="00AA72C0">
        <w:rPr>
          <w:rFonts w:ascii="Times New Roman" w:hAnsi="Times New Roman" w:cs="Times New Roman"/>
          <w:sz w:val="24"/>
          <w:szCs w:val="24"/>
        </w:rPr>
        <w:t xml:space="preserve">This marketing strategy is used by marketers when </w:t>
      </w:r>
      <w:r w:rsidR="000B46C6" w:rsidRPr="00AA72C0">
        <w:rPr>
          <w:rFonts w:ascii="Times New Roman" w:hAnsi="Times New Roman" w:cs="Times New Roman"/>
          <w:sz w:val="24"/>
          <w:szCs w:val="24"/>
        </w:rPr>
        <w:t>promoting</w:t>
      </w:r>
      <w:r w:rsidRPr="00AA72C0">
        <w:rPr>
          <w:rFonts w:ascii="Times New Roman" w:hAnsi="Times New Roman" w:cs="Times New Roman"/>
          <w:sz w:val="24"/>
          <w:szCs w:val="24"/>
        </w:rPr>
        <w:t xml:space="preserve"> a new </w:t>
      </w:r>
      <w:r w:rsidR="000B46C6" w:rsidRPr="00AA72C0">
        <w:rPr>
          <w:rFonts w:ascii="Times New Roman" w:hAnsi="Times New Roman" w:cs="Times New Roman"/>
          <w:sz w:val="24"/>
          <w:szCs w:val="24"/>
        </w:rPr>
        <w:t>product</w:t>
      </w:r>
      <w:r w:rsidRPr="00AA72C0">
        <w:rPr>
          <w:rFonts w:ascii="Times New Roman" w:hAnsi="Times New Roman" w:cs="Times New Roman"/>
          <w:sz w:val="24"/>
          <w:szCs w:val="24"/>
        </w:rPr>
        <w:t xml:space="preserve"> or an upgrade of an existing product in the market</w:t>
      </w:r>
      <w:r w:rsidR="00AA72C0" w:rsidRPr="00AA72C0">
        <w:rPr>
          <w:rFonts w:ascii="Times New Roman" w:hAnsi="Times New Roman" w:cs="Times New Roman"/>
          <w:sz w:val="24"/>
          <w:szCs w:val="24"/>
        </w:rPr>
        <w:t xml:space="preserve"> (</w:t>
      </w:r>
      <w:r w:rsidR="00AA72C0" w:rsidRPr="00AA72C0">
        <w:rPr>
          <w:rFonts w:ascii="Times New Roman" w:hAnsi="Times New Roman" w:cs="Times New Roman"/>
          <w:color w:val="222222"/>
          <w:sz w:val="24"/>
          <w:szCs w:val="24"/>
          <w:shd w:val="clear" w:color="auto" w:fill="FFFFFF"/>
        </w:rPr>
        <w:t>Batra &amp; Keller, 2016)</w:t>
      </w:r>
      <w:r w:rsidRPr="00AA72C0">
        <w:rPr>
          <w:rFonts w:ascii="Times New Roman" w:hAnsi="Times New Roman" w:cs="Times New Roman"/>
          <w:sz w:val="24"/>
          <w:szCs w:val="24"/>
        </w:rPr>
        <w:t xml:space="preserve">. Here, designers create a product that fills the previous needs more effectively than their competitors. Once the product is </w:t>
      </w:r>
      <w:r w:rsidR="000B46C6" w:rsidRPr="00AA72C0">
        <w:rPr>
          <w:rFonts w:ascii="Times New Roman" w:hAnsi="Times New Roman" w:cs="Times New Roman"/>
          <w:sz w:val="24"/>
          <w:szCs w:val="24"/>
        </w:rPr>
        <w:t>rolled</w:t>
      </w:r>
      <w:r w:rsidRPr="00AA72C0">
        <w:rPr>
          <w:rFonts w:ascii="Times New Roman" w:hAnsi="Times New Roman" w:cs="Times New Roman"/>
          <w:sz w:val="24"/>
          <w:szCs w:val="24"/>
        </w:rPr>
        <w:t xml:space="preserve"> out, the firm offers free samples before the product is priced for sale. Suppose the product is appealing to the customers, its </w:t>
      </w:r>
      <w:r w:rsidR="000B46C6" w:rsidRPr="00AA72C0">
        <w:rPr>
          <w:rFonts w:ascii="Times New Roman" w:hAnsi="Times New Roman" w:cs="Times New Roman"/>
          <w:sz w:val="24"/>
          <w:szCs w:val="24"/>
        </w:rPr>
        <w:t>market</w:t>
      </w:r>
      <w:r w:rsidRPr="00AA72C0">
        <w:rPr>
          <w:rFonts w:ascii="Times New Roman" w:hAnsi="Times New Roman" w:cs="Times New Roman"/>
          <w:sz w:val="24"/>
          <w:szCs w:val="24"/>
        </w:rPr>
        <w:t xml:space="preserve"> booms and fostering a large number of sales. When an upgrade to the existing Samsung TV is completed, the company may give free televisions to consumers, mixing precious customers with new customers. This undertaking would help the consumers to realize the benefits of purchasing the new product prompting an increase in sales.</w:t>
      </w:r>
    </w:p>
    <w:p w:rsidR="00FB5F47" w:rsidRPr="001A0BFF" w:rsidRDefault="00F3170A" w:rsidP="00890F31">
      <w:pPr>
        <w:spacing w:line="480" w:lineRule="auto"/>
        <w:ind w:firstLine="720"/>
        <w:jc w:val="center"/>
        <w:rPr>
          <w:rFonts w:ascii="Times New Roman" w:hAnsi="Times New Roman" w:cs="Times New Roman"/>
          <w:b/>
          <w:bCs/>
          <w:sz w:val="24"/>
          <w:szCs w:val="24"/>
        </w:rPr>
      </w:pPr>
      <w:r w:rsidRPr="001A0BFF">
        <w:rPr>
          <w:rFonts w:ascii="Times New Roman" w:hAnsi="Times New Roman" w:cs="Times New Roman"/>
          <w:b/>
          <w:bCs/>
          <w:sz w:val="24"/>
          <w:szCs w:val="24"/>
        </w:rPr>
        <w:t>Warranties and Guarantees</w:t>
      </w:r>
    </w:p>
    <w:p w:rsidR="00FB5F47" w:rsidRPr="00AA72C0" w:rsidRDefault="00F3170A" w:rsidP="00890F31">
      <w:pPr>
        <w:spacing w:line="480" w:lineRule="auto"/>
        <w:ind w:firstLine="720"/>
        <w:rPr>
          <w:rFonts w:ascii="Times New Roman" w:hAnsi="Times New Roman" w:cs="Times New Roman"/>
          <w:sz w:val="24"/>
          <w:szCs w:val="24"/>
        </w:rPr>
      </w:pPr>
      <w:r w:rsidRPr="00AA72C0">
        <w:rPr>
          <w:rFonts w:ascii="Times New Roman" w:hAnsi="Times New Roman" w:cs="Times New Roman"/>
          <w:sz w:val="24"/>
          <w:szCs w:val="24"/>
        </w:rPr>
        <w:t xml:space="preserve">A warranty entails a written assurance that </w:t>
      </w:r>
      <w:r w:rsidR="00AA72C0" w:rsidRPr="00AA72C0">
        <w:rPr>
          <w:rFonts w:ascii="Times New Roman" w:hAnsi="Times New Roman" w:cs="Times New Roman"/>
          <w:sz w:val="24"/>
          <w:szCs w:val="24"/>
        </w:rPr>
        <w:t>seeks</w:t>
      </w:r>
      <w:r w:rsidRPr="00AA72C0">
        <w:rPr>
          <w:rFonts w:ascii="Times New Roman" w:hAnsi="Times New Roman" w:cs="Times New Roman"/>
          <w:sz w:val="24"/>
          <w:szCs w:val="24"/>
        </w:rPr>
        <w:t xml:space="preserve"> to </w:t>
      </w:r>
      <w:r w:rsidR="00AA72C0" w:rsidRPr="00AA72C0">
        <w:rPr>
          <w:rFonts w:ascii="Times New Roman" w:hAnsi="Times New Roman" w:cs="Times New Roman"/>
          <w:sz w:val="24"/>
          <w:szCs w:val="24"/>
        </w:rPr>
        <w:t>build</w:t>
      </w:r>
      <w:r w:rsidRPr="00AA72C0">
        <w:rPr>
          <w:rFonts w:ascii="Times New Roman" w:hAnsi="Times New Roman" w:cs="Times New Roman"/>
          <w:sz w:val="24"/>
          <w:szCs w:val="24"/>
        </w:rPr>
        <w:t xml:space="preserve"> confidence with consumers. It </w:t>
      </w:r>
      <w:r w:rsidR="008D260C" w:rsidRPr="00AA72C0">
        <w:rPr>
          <w:rFonts w:ascii="Times New Roman" w:hAnsi="Times New Roman" w:cs="Times New Roman"/>
          <w:sz w:val="24"/>
          <w:szCs w:val="24"/>
        </w:rPr>
        <w:t xml:space="preserve">ascertains </w:t>
      </w:r>
      <w:r w:rsidR="00AA72C0" w:rsidRPr="00AA72C0">
        <w:rPr>
          <w:rFonts w:ascii="Times New Roman" w:hAnsi="Times New Roman" w:cs="Times New Roman"/>
          <w:sz w:val="24"/>
          <w:szCs w:val="24"/>
        </w:rPr>
        <w:t>that</w:t>
      </w:r>
      <w:r w:rsidR="008D260C" w:rsidRPr="00AA72C0">
        <w:rPr>
          <w:rFonts w:ascii="Times New Roman" w:hAnsi="Times New Roman" w:cs="Times New Roman"/>
          <w:sz w:val="24"/>
          <w:szCs w:val="24"/>
        </w:rPr>
        <w:t xml:space="preserve"> specified product features are genuine and unexaggerated, assuring the customer that an immediate product </w:t>
      </w:r>
      <w:r w:rsidR="00AA72C0" w:rsidRPr="00AA72C0">
        <w:rPr>
          <w:rFonts w:ascii="Times New Roman" w:hAnsi="Times New Roman" w:cs="Times New Roman"/>
          <w:sz w:val="24"/>
          <w:szCs w:val="24"/>
        </w:rPr>
        <w:t>replacement</w:t>
      </w:r>
      <w:r w:rsidR="008D260C" w:rsidRPr="00AA72C0">
        <w:rPr>
          <w:rFonts w:ascii="Times New Roman" w:hAnsi="Times New Roman" w:cs="Times New Roman"/>
          <w:sz w:val="24"/>
          <w:szCs w:val="24"/>
        </w:rPr>
        <w:t xml:space="preserve"> is done if the specifications are incorrect. A guarantee is a promise to the customer that a repair, replacement, or </w:t>
      </w:r>
      <w:r w:rsidR="00AA72C0" w:rsidRPr="00AA72C0">
        <w:rPr>
          <w:rFonts w:ascii="Times New Roman" w:hAnsi="Times New Roman" w:cs="Times New Roman"/>
          <w:sz w:val="24"/>
          <w:szCs w:val="24"/>
        </w:rPr>
        <w:t>refund</w:t>
      </w:r>
      <w:r w:rsidR="008D260C" w:rsidRPr="00AA72C0">
        <w:rPr>
          <w:rFonts w:ascii="Times New Roman" w:hAnsi="Times New Roman" w:cs="Times New Roman"/>
          <w:sz w:val="24"/>
          <w:szCs w:val="24"/>
        </w:rPr>
        <w:t xml:space="preserve"> would be done if the commodity </w:t>
      </w:r>
      <w:r w:rsidR="008D260C" w:rsidRPr="00AA72C0">
        <w:rPr>
          <w:rFonts w:ascii="Times New Roman" w:hAnsi="Times New Roman" w:cs="Times New Roman"/>
          <w:sz w:val="24"/>
          <w:szCs w:val="24"/>
        </w:rPr>
        <w:lastRenderedPageBreak/>
        <w:t xml:space="preserve">is of lower quality. However, a guarantee can be oral or written, unlike a warranty that is strictly written. For a warranty, a refund is impossible, whereas guarantees include refunds. For example, Samsung TV manufacturers could include a two-year warranty to their product such that if the TV dysfunctions within that period, then free repairs or </w:t>
      </w:r>
      <w:r w:rsidR="00AA72C0" w:rsidRPr="00AA72C0">
        <w:rPr>
          <w:rFonts w:ascii="Times New Roman" w:hAnsi="Times New Roman" w:cs="Times New Roman"/>
          <w:sz w:val="24"/>
          <w:szCs w:val="24"/>
        </w:rPr>
        <w:t>replacement</w:t>
      </w:r>
      <w:r w:rsidR="008D260C" w:rsidRPr="00AA72C0">
        <w:rPr>
          <w:rFonts w:ascii="Times New Roman" w:hAnsi="Times New Roman" w:cs="Times New Roman"/>
          <w:sz w:val="24"/>
          <w:szCs w:val="24"/>
        </w:rPr>
        <w:t xml:space="preserve"> are done. Again, marketers would commit to the </w:t>
      </w:r>
      <w:r w:rsidR="00AA72C0" w:rsidRPr="00AA72C0">
        <w:rPr>
          <w:rFonts w:ascii="Times New Roman" w:hAnsi="Times New Roman" w:cs="Times New Roman"/>
          <w:sz w:val="24"/>
          <w:szCs w:val="24"/>
        </w:rPr>
        <w:t>buyers</w:t>
      </w:r>
      <w:r w:rsidR="008D260C" w:rsidRPr="00AA72C0">
        <w:rPr>
          <w:rFonts w:ascii="Times New Roman" w:hAnsi="Times New Roman" w:cs="Times New Roman"/>
          <w:sz w:val="24"/>
          <w:szCs w:val="24"/>
        </w:rPr>
        <w:t xml:space="preserve"> that they </w:t>
      </w:r>
      <w:r w:rsidR="00AA72C0" w:rsidRPr="00AA72C0">
        <w:rPr>
          <w:rFonts w:ascii="Times New Roman" w:hAnsi="Times New Roman" w:cs="Times New Roman"/>
          <w:sz w:val="24"/>
          <w:szCs w:val="24"/>
        </w:rPr>
        <w:t>shall</w:t>
      </w:r>
      <w:r w:rsidR="008D260C" w:rsidRPr="00AA72C0">
        <w:rPr>
          <w:rFonts w:ascii="Times New Roman" w:hAnsi="Times New Roman" w:cs="Times New Roman"/>
          <w:sz w:val="24"/>
          <w:szCs w:val="24"/>
        </w:rPr>
        <w:t xml:space="preserve"> receive refunds if they are dissatisfied with the displayed quality in relation to the specifications offered for the television.</w:t>
      </w:r>
    </w:p>
    <w:p w:rsidR="008D260C" w:rsidRPr="001A0BFF" w:rsidRDefault="00F3170A" w:rsidP="00890F31">
      <w:pPr>
        <w:spacing w:line="480" w:lineRule="auto"/>
        <w:ind w:firstLine="720"/>
        <w:jc w:val="center"/>
        <w:rPr>
          <w:rFonts w:ascii="Times New Roman" w:hAnsi="Times New Roman" w:cs="Times New Roman"/>
          <w:b/>
          <w:bCs/>
          <w:sz w:val="24"/>
          <w:szCs w:val="24"/>
        </w:rPr>
      </w:pPr>
      <w:r w:rsidRPr="001A0BFF">
        <w:rPr>
          <w:rFonts w:ascii="Times New Roman" w:hAnsi="Times New Roman" w:cs="Times New Roman"/>
          <w:b/>
          <w:bCs/>
          <w:sz w:val="24"/>
          <w:szCs w:val="24"/>
        </w:rPr>
        <w:t>Tie-in Promotions</w:t>
      </w:r>
    </w:p>
    <w:p w:rsidR="00A52A7B" w:rsidRPr="00AA72C0" w:rsidRDefault="00F3170A" w:rsidP="00890F31">
      <w:pPr>
        <w:spacing w:line="480" w:lineRule="auto"/>
        <w:ind w:firstLine="720"/>
        <w:rPr>
          <w:rFonts w:ascii="Times New Roman" w:hAnsi="Times New Roman" w:cs="Times New Roman"/>
          <w:sz w:val="24"/>
          <w:szCs w:val="24"/>
        </w:rPr>
      </w:pPr>
      <w:r w:rsidRPr="00AA72C0">
        <w:rPr>
          <w:rFonts w:ascii="Times New Roman" w:hAnsi="Times New Roman" w:cs="Times New Roman"/>
          <w:color w:val="222222"/>
          <w:sz w:val="24"/>
          <w:szCs w:val="24"/>
          <w:shd w:val="clear" w:color="auto" w:fill="FFFFFF"/>
        </w:rPr>
        <w:t>Batra &amp; Keller</w:t>
      </w:r>
      <w:r w:rsidRPr="00AA72C0">
        <w:rPr>
          <w:rFonts w:ascii="Times New Roman" w:hAnsi="Times New Roman" w:cs="Times New Roman"/>
          <w:sz w:val="24"/>
          <w:szCs w:val="24"/>
        </w:rPr>
        <w:t xml:space="preserve"> (2016), argued that these marketing strategies are types of cross-promotions used when the marketing process of the given product is a costly yet crucial part of the product's marketing program. To better use the firm's stretched resources, the firm agrees with other related companies or the marketing company to share the promotional expenses. for example, Samsung could collaborate with its affiliate companies such as Cheil Worldwide to help reduce the cost of promoting a new brand to prevent extra stretching of Samsung's budget.</w:t>
      </w:r>
    </w:p>
    <w:p w:rsidR="00A52A7B" w:rsidRPr="001A0BFF" w:rsidRDefault="00F3170A" w:rsidP="00890F31">
      <w:pPr>
        <w:spacing w:line="480" w:lineRule="auto"/>
        <w:ind w:firstLine="720"/>
        <w:jc w:val="center"/>
        <w:rPr>
          <w:rFonts w:ascii="Times New Roman" w:hAnsi="Times New Roman" w:cs="Times New Roman"/>
          <w:b/>
          <w:bCs/>
          <w:sz w:val="24"/>
          <w:szCs w:val="24"/>
        </w:rPr>
      </w:pPr>
      <w:r w:rsidRPr="001A0BFF">
        <w:rPr>
          <w:rFonts w:ascii="Times New Roman" w:hAnsi="Times New Roman" w:cs="Times New Roman"/>
          <w:b/>
          <w:bCs/>
          <w:sz w:val="24"/>
          <w:szCs w:val="24"/>
        </w:rPr>
        <w:t>Cross Promotions</w:t>
      </w:r>
    </w:p>
    <w:p w:rsidR="003C5367" w:rsidRPr="00AA72C0" w:rsidRDefault="00F3170A" w:rsidP="00890F31">
      <w:pPr>
        <w:spacing w:line="480" w:lineRule="auto"/>
        <w:ind w:firstLine="720"/>
        <w:rPr>
          <w:rFonts w:ascii="Times New Roman" w:hAnsi="Times New Roman" w:cs="Times New Roman"/>
          <w:sz w:val="24"/>
          <w:szCs w:val="24"/>
        </w:rPr>
      </w:pPr>
      <w:r w:rsidRPr="00AA72C0">
        <w:rPr>
          <w:rFonts w:ascii="Times New Roman" w:hAnsi="Times New Roman" w:cs="Times New Roman"/>
          <w:sz w:val="24"/>
          <w:szCs w:val="24"/>
        </w:rPr>
        <w:t>Cross-promotion is designed to promote products from different brands with non-competitive shared audiences</w:t>
      </w:r>
      <w:r w:rsidR="00AA72C0" w:rsidRPr="00AA72C0">
        <w:rPr>
          <w:rFonts w:ascii="Times New Roman" w:hAnsi="Times New Roman" w:cs="Times New Roman"/>
          <w:sz w:val="24"/>
          <w:szCs w:val="24"/>
        </w:rPr>
        <w:t xml:space="preserve"> (</w:t>
      </w:r>
      <w:r w:rsidR="00AA72C0" w:rsidRPr="00AA72C0">
        <w:rPr>
          <w:rFonts w:ascii="Times New Roman" w:hAnsi="Times New Roman" w:cs="Times New Roman"/>
          <w:color w:val="222222"/>
          <w:sz w:val="24"/>
          <w:szCs w:val="24"/>
          <w:shd w:val="clear" w:color="auto" w:fill="FFFFFF"/>
        </w:rPr>
        <w:t>Batra &amp; Keller, 2016)</w:t>
      </w:r>
      <w:r w:rsidRPr="00AA72C0">
        <w:rPr>
          <w:rFonts w:ascii="Times New Roman" w:hAnsi="Times New Roman" w:cs="Times New Roman"/>
          <w:sz w:val="24"/>
          <w:szCs w:val="24"/>
        </w:rPr>
        <w:t xml:space="preserve">. This method helps to improve sales and create brand awareness. This reality means that a brand promotes the product of </w:t>
      </w:r>
      <w:r w:rsidR="00AA72C0" w:rsidRPr="00AA72C0">
        <w:rPr>
          <w:rFonts w:ascii="Times New Roman" w:hAnsi="Times New Roman" w:cs="Times New Roman"/>
          <w:sz w:val="24"/>
          <w:szCs w:val="24"/>
        </w:rPr>
        <w:t>otherrelated firms</w:t>
      </w:r>
      <w:r w:rsidRPr="00AA72C0">
        <w:rPr>
          <w:rFonts w:ascii="Times New Roman" w:hAnsi="Times New Roman" w:cs="Times New Roman"/>
          <w:sz w:val="24"/>
          <w:szCs w:val="24"/>
        </w:rPr>
        <w:t xml:space="preserve"> simultaneously with its products. In addition, cross-promotion is profitable and </w:t>
      </w:r>
      <w:r w:rsidR="00AA72C0" w:rsidRPr="00AA72C0">
        <w:rPr>
          <w:rFonts w:ascii="Times New Roman" w:hAnsi="Times New Roman" w:cs="Times New Roman"/>
          <w:sz w:val="24"/>
          <w:szCs w:val="24"/>
        </w:rPr>
        <w:t>convenient</w:t>
      </w:r>
      <w:r w:rsidRPr="00AA72C0">
        <w:rPr>
          <w:rFonts w:ascii="Times New Roman" w:hAnsi="Times New Roman" w:cs="Times New Roman"/>
          <w:sz w:val="24"/>
          <w:szCs w:val="24"/>
        </w:rPr>
        <w:t xml:space="preserve"> since it </w:t>
      </w:r>
      <w:r w:rsidR="00AA72C0" w:rsidRPr="00AA72C0">
        <w:rPr>
          <w:rFonts w:ascii="Times New Roman" w:hAnsi="Times New Roman" w:cs="Times New Roman"/>
          <w:sz w:val="24"/>
          <w:szCs w:val="24"/>
        </w:rPr>
        <w:t>is</w:t>
      </w:r>
      <w:r w:rsidRPr="00AA72C0">
        <w:rPr>
          <w:rFonts w:ascii="Times New Roman" w:hAnsi="Times New Roman" w:cs="Times New Roman"/>
          <w:sz w:val="24"/>
          <w:szCs w:val="24"/>
        </w:rPr>
        <w:t xml:space="preserve"> fast and effective. Before deciding to use this strategy, firms should agree on the most efficient channels that could serve their </w:t>
      </w:r>
      <w:r w:rsidR="00AA72C0" w:rsidRPr="00AA72C0">
        <w:rPr>
          <w:rFonts w:ascii="Times New Roman" w:hAnsi="Times New Roman" w:cs="Times New Roman"/>
          <w:sz w:val="24"/>
          <w:szCs w:val="24"/>
        </w:rPr>
        <w:t>interests</w:t>
      </w:r>
      <w:r w:rsidRPr="00AA72C0">
        <w:rPr>
          <w:rFonts w:ascii="Times New Roman" w:hAnsi="Times New Roman" w:cs="Times New Roman"/>
          <w:sz w:val="24"/>
          <w:szCs w:val="24"/>
        </w:rPr>
        <w:t xml:space="preserve"> in the best way. for </w:t>
      </w:r>
      <w:r w:rsidR="00AA72C0" w:rsidRPr="00AA72C0">
        <w:rPr>
          <w:rFonts w:ascii="Times New Roman" w:hAnsi="Times New Roman" w:cs="Times New Roman"/>
          <w:sz w:val="24"/>
          <w:szCs w:val="24"/>
        </w:rPr>
        <w:t>Samsung</w:t>
      </w:r>
      <w:r w:rsidRPr="00AA72C0">
        <w:rPr>
          <w:rFonts w:ascii="Times New Roman" w:hAnsi="Times New Roman" w:cs="Times New Roman"/>
          <w:sz w:val="24"/>
          <w:szCs w:val="24"/>
        </w:rPr>
        <w:t xml:space="preserve"> company, it could </w:t>
      </w:r>
      <w:r w:rsidR="00AA72C0" w:rsidRPr="00AA72C0">
        <w:rPr>
          <w:rFonts w:ascii="Times New Roman" w:hAnsi="Times New Roman" w:cs="Times New Roman"/>
          <w:sz w:val="24"/>
          <w:szCs w:val="24"/>
        </w:rPr>
        <w:t>partner</w:t>
      </w:r>
      <w:r w:rsidRPr="00AA72C0">
        <w:rPr>
          <w:rFonts w:ascii="Times New Roman" w:hAnsi="Times New Roman" w:cs="Times New Roman"/>
          <w:sz w:val="24"/>
          <w:szCs w:val="24"/>
        </w:rPr>
        <w:t xml:space="preserve"> with a firm such as Samsung C&amp;T Fashion Group to combine efforts in the advertisement process hence helping </w:t>
      </w:r>
      <w:r w:rsidR="00AA72C0" w:rsidRPr="00AA72C0">
        <w:rPr>
          <w:rFonts w:ascii="Times New Roman" w:hAnsi="Times New Roman" w:cs="Times New Roman"/>
          <w:sz w:val="24"/>
          <w:szCs w:val="24"/>
        </w:rPr>
        <w:t>to cut</w:t>
      </w:r>
      <w:r w:rsidRPr="00AA72C0">
        <w:rPr>
          <w:rFonts w:ascii="Times New Roman" w:hAnsi="Times New Roman" w:cs="Times New Roman"/>
          <w:sz w:val="24"/>
          <w:szCs w:val="24"/>
        </w:rPr>
        <w:t xml:space="preserve"> the marketing cost.</w:t>
      </w:r>
    </w:p>
    <w:p w:rsidR="003C5367" w:rsidRPr="001A0BFF" w:rsidRDefault="00F3170A" w:rsidP="00890F31">
      <w:pPr>
        <w:spacing w:line="480" w:lineRule="auto"/>
        <w:ind w:firstLine="720"/>
        <w:jc w:val="center"/>
        <w:rPr>
          <w:rFonts w:ascii="Times New Roman" w:hAnsi="Times New Roman" w:cs="Times New Roman"/>
          <w:b/>
          <w:bCs/>
          <w:sz w:val="24"/>
          <w:szCs w:val="24"/>
        </w:rPr>
      </w:pPr>
      <w:r w:rsidRPr="001A0BFF">
        <w:rPr>
          <w:rFonts w:ascii="Times New Roman" w:hAnsi="Times New Roman" w:cs="Times New Roman"/>
          <w:b/>
          <w:bCs/>
          <w:sz w:val="24"/>
          <w:szCs w:val="24"/>
        </w:rPr>
        <w:lastRenderedPageBreak/>
        <w:t>Most Effective Strategy</w:t>
      </w:r>
    </w:p>
    <w:p w:rsidR="00BB3093" w:rsidRPr="00AA72C0" w:rsidRDefault="00F3170A" w:rsidP="00890F31">
      <w:pPr>
        <w:spacing w:line="480" w:lineRule="auto"/>
        <w:ind w:firstLine="720"/>
        <w:rPr>
          <w:rFonts w:ascii="Times New Roman" w:hAnsi="Times New Roman" w:cs="Times New Roman"/>
          <w:sz w:val="24"/>
          <w:szCs w:val="24"/>
        </w:rPr>
      </w:pPr>
      <w:r w:rsidRPr="00AA72C0">
        <w:rPr>
          <w:rFonts w:ascii="Times New Roman" w:hAnsi="Times New Roman" w:cs="Times New Roman"/>
          <w:sz w:val="24"/>
          <w:szCs w:val="24"/>
        </w:rPr>
        <w:t>I believe that guarantees and warrantees could be the best promotional strategy for Samsung to market its television. The reason for this choice is the nature of its operation. Since the firm operates in different countries, the best way to create impact is to ensure that customers have confidence in their product. Here, the most efficient way to build trust and a strong relationship would be by having a written assurance that stresses the quality of the product and offers repairs or replacement if the television fails to meet the specified quality.</w:t>
      </w:r>
    </w:p>
    <w:p w:rsidR="00BB3093" w:rsidRPr="00AA72C0" w:rsidRDefault="00F3170A" w:rsidP="00890F31">
      <w:pPr>
        <w:spacing w:line="480" w:lineRule="auto"/>
        <w:rPr>
          <w:rFonts w:ascii="Times New Roman" w:hAnsi="Times New Roman" w:cs="Times New Roman"/>
          <w:sz w:val="24"/>
          <w:szCs w:val="24"/>
        </w:rPr>
      </w:pPr>
      <w:r w:rsidRPr="00AA72C0">
        <w:rPr>
          <w:rFonts w:ascii="Times New Roman" w:hAnsi="Times New Roman" w:cs="Times New Roman"/>
          <w:sz w:val="24"/>
          <w:szCs w:val="24"/>
        </w:rPr>
        <w:br w:type="page"/>
      </w:r>
    </w:p>
    <w:p w:rsidR="00BB3093" w:rsidRPr="00AA72C0" w:rsidRDefault="00F3170A" w:rsidP="00890F31">
      <w:pPr>
        <w:spacing w:line="480" w:lineRule="auto"/>
        <w:ind w:firstLine="720"/>
        <w:jc w:val="center"/>
        <w:rPr>
          <w:rFonts w:ascii="Times New Roman" w:hAnsi="Times New Roman" w:cs="Times New Roman"/>
          <w:sz w:val="24"/>
          <w:szCs w:val="24"/>
        </w:rPr>
      </w:pPr>
      <w:r w:rsidRPr="00AA72C0">
        <w:rPr>
          <w:rFonts w:ascii="Times New Roman" w:hAnsi="Times New Roman" w:cs="Times New Roman"/>
          <w:sz w:val="24"/>
          <w:szCs w:val="24"/>
        </w:rPr>
        <w:lastRenderedPageBreak/>
        <w:t>References</w:t>
      </w:r>
    </w:p>
    <w:p w:rsidR="00AA72C0" w:rsidRPr="00AA72C0" w:rsidRDefault="00F3170A" w:rsidP="00890F31">
      <w:pPr>
        <w:spacing w:line="480" w:lineRule="auto"/>
        <w:ind w:left="720" w:hanging="720"/>
        <w:rPr>
          <w:rFonts w:ascii="Times New Roman" w:hAnsi="Times New Roman" w:cs="Times New Roman"/>
          <w:color w:val="222222"/>
          <w:sz w:val="24"/>
          <w:szCs w:val="24"/>
          <w:shd w:val="clear" w:color="auto" w:fill="FFFFFF"/>
        </w:rPr>
      </w:pPr>
      <w:r w:rsidRPr="00AA72C0">
        <w:rPr>
          <w:rFonts w:ascii="Times New Roman" w:hAnsi="Times New Roman" w:cs="Times New Roman"/>
          <w:color w:val="222222"/>
          <w:sz w:val="24"/>
          <w:szCs w:val="24"/>
          <w:shd w:val="clear" w:color="auto" w:fill="FFFFFF"/>
        </w:rPr>
        <w:t>Atwal, G., &amp; Williams, A. (2017). Luxury brand marketing–the experience is everything! In </w:t>
      </w:r>
      <w:r w:rsidRPr="00AA72C0">
        <w:rPr>
          <w:rFonts w:ascii="Times New Roman" w:hAnsi="Times New Roman" w:cs="Times New Roman"/>
          <w:i/>
          <w:iCs/>
          <w:color w:val="222222"/>
          <w:sz w:val="24"/>
          <w:szCs w:val="24"/>
          <w:shd w:val="clear" w:color="auto" w:fill="FFFFFF"/>
        </w:rPr>
        <w:t>Advances in luxury brand management</w:t>
      </w:r>
      <w:r w:rsidRPr="00AA72C0">
        <w:rPr>
          <w:rFonts w:ascii="Times New Roman" w:hAnsi="Times New Roman" w:cs="Times New Roman"/>
          <w:color w:val="222222"/>
          <w:sz w:val="24"/>
          <w:szCs w:val="24"/>
          <w:shd w:val="clear" w:color="auto" w:fill="FFFFFF"/>
        </w:rPr>
        <w:t> (pp. 43-57). Palgrave Macmillan, Cham.</w:t>
      </w:r>
    </w:p>
    <w:p w:rsidR="00AA72C0" w:rsidRPr="00AA72C0" w:rsidRDefault="00F3170A" w:rsidP="00890F31">
      <w:pPr>
        <w:spacing w:line="480" w:lineRule="auto"/>
        <w:ind w:left="720" w:hanging="720"/>
        <w:rPr>
          <w:rFonts w:ascii="Times New Roman" w:hAnsi="Times New Roman" w:cs="Times New Roman"/>
          <w:sz w:val="24"/>
          <w:szCs w:val="24"/>
        </w:rPr>
      </w:pPr>
      <w:r w:rsidRPr="00AA72C0">
        <w:rPr>
          <w:rFonts w:ascii="Times New Roman" w:hAnsi="Times New Roman" w:cs="Times New Roman"/>
          <w:color w:val="222222"/>
          <w:sz w:val="24"/>
          <w:szCs w:val="24"/>
          <w:shd w:val="clear" w:color="auto" w:fill="FFFFFF"/>
        </w:rPr>
        <w:t>Batra, R., &amp; Keller, K. L. (2016). Integrating marketing communications: new findings, new lessons, and new ideas. </w:t>
      </w:r>
      <w:r w:rsidRPr="00AA72C0">
        <w:rPr>
          <w:rFonts w:ascii="Times New Roman" w:hAnsi="Times New Roman" w:cs="Times New Roman"/>
          <w:i/>
          <w:iCs/>
          <w:color w:val="222222"/>
          <w:sz w:val="24"/>
          <w:szCs w:val="24"/>
          <w:shd w:val="clear" w:color="auto" w:fill="FFFFFF"/>
        </w:rPr>
        <w:t>Journal of Marketing</w:t>
      </w:r>
      <w:r w:rsidRPr="00AA72C0">
        <w:rPr>
          <w:rFonts w:ascii="Times New Roman" w:hAnsi="Times New Roman" w:cs="Times New Roman"/>
          <w:color w:val="222222"/>
          <w:sz w:val="24"/>
          <w:szCs w:val="24"/>
          <w:shd w:val="clear" w:color="auto" w:fill="FFFFFF"/>
        </w:rPr>
        <w:t>, </w:t>
      </w:r>
      <w:r w:rsidRPr="00AA72C0">
        <w:rPr>
          <w:rFonts w:ascii="Times New Roman" w:hAnsi="Times New Roman" w:cs="Times New Roman"/>
          <w:i/>
          <w:iCs/>
          <w:color w:val="222222"/>
          <w:sz w:val="24"/>
          <w:szCs w:val="24"/>
          <w:shd w:val="clear" w:color="auto" w:fill="FFFFFF"/>
        </w:rPr>
        <w:t>80</w:t>
      </w:r>
      <w:r w:rsidRPr="00AA72C0">
        <w:rPr>
          <w:rFonts w:ascii="Times New Roman" w:hAnsi="Times New Roman" w:cs="Times New Roman"/>
          <w:color w:val="222222"/>
          <w:sz w:val="24"/>
          <w:szCs w:val="24"/>
          <w:shd w:val="clear" w:color="auto" w:fill="FFFFFF"/>
        </w:rPr>
        <w:t>(6), 122-145.</w:t>
      </w:r>
    </w:p>
    <w:p w:rsidR="00AA72C0" w:rsidRPr="00AA72C0" w:rsidRDefault="00F3170A" w:rsidP="00890F31">
      <w:pPr>
        <w:spacing w:line="480" w:lineRule="auto"/>
        <w:ind w:left="720" w:hanging="720"/>
        <w:rPr>
          <w:rFonts w:ascii="Times New Roman" w:hAnsi="Times New Roman" w:cs="Times New Roman"/>
          <w:color w:val="222222"/>
          <w:sz w:val="24"/>
          <w:szCs w:val="24"/>
          <w:shd w:val="clear" w:color="auto" w:fill="FFFFFF"/>
        </w:rPr>
      </w:pPr>
      <w:r w:rsidRPr="00AA72C0">
        <w:rPr>
          <w:rFonts w:ascii="Times New Roman" w:hAnsi="Times New Roman" w:cs="Times New Roman"/>
          <w:color w:val="222222"/>
          <w:sz w:val="24"/>
          <w:szCs w:val="24"/>
          <w:shd w:val="clear" w:color="auto" w:fill="FFFFFF"/>
        </w:rPr>
        <w:t>Cui, T. H., Ghose, A., Halaburda, H., Iyengar, R., Pauwels, K., Sriram, S., ... &amp; Venkataraman, S. (2021). Informational challenges in omnichannel marketing: remedies and future research. </w:t>
      </w:r>
      <w:r w:rsidRPr="00AA72C0">
        <w:rPr>
          <w:rFonts w:ascii="Times New Roman" w:hAnsi="Times New Roman" w:cs="Times New Roman"/>
          <w:i/>
          <w:iCs/>
          <w:color w:val="222222"/>
          <w:sz w:val="24"/>
          <w:szCs w:val="24"/>
          <w:shd w:val="clear" w:color="auto" w:fill="FFFFFF"/>
        </w:rPr>
        <w:t>Journal of Marketing</w:t>
      </w:r>
      <w:r w:rsidRPr="00AA72C0">
        <w:rPr>
          <w:rFonts w:ascii="Times New Roman" w:hAnsi="Times New Roman" w:cs="Times New Roman"/>
          <w:color w:val="222222"/>
          <w:sz w:val="24"/>
          <w:szCs w:val="24"/>
          <w:shd w:val="clear" w:color="auto" w:fill="FFFFFF"/>
        </w:rPr>
        <w:t>, </w:t>
      </w:r>
      <w:r w:rsidRPr="00AA72C0">
        <w:rPr>
          <w:rFonts w:ascii="Times New Roman" w:hAnsi="Times New Roman" w:cs="Times New Roman"/>
          <w:i/>
          <w:iCs/>
          <w:color w:val="222222"/>
          <w:sz w:val="24"/>
          <w:szCs w:val="24"/>
          <w:shd w:val="clear" w:color="auto" w:fill="FFFFFF"/>
        </w:rPr>
        <w:t>85</w:t>
      </w:r>
      <w:r w:rsidRPr="00AA72C0">
        <w:rPr>
          <w:rFonts w:ascii="Times New Roman" w:hAnsi="Times New Roman" w:cs="Times New Roman"/>
          <w:color w:val="222222"/>
          <w:sz w:val="24"/>
          <w:szCs w:val="24"/>
          <w:shd w:val="clear" w:color="auto" w:fill="FFFFFF"/>
        </w:rPr>
        <w:t>(1), 103-120.</w:t>
      </w:r>
    </w:p>
    <w:sectPr w:rsidR="00AA72C0" w:rsidRPr="00AA72C0" w:rsidSect="00A173DD">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1322" w:rsidRDefault="00311322">
      <w:pPr>
        <w:spacing w:after="0" w:line="240" w:lineRule="auto"/>
      </w:pPr>
      <w:r>
        <w:separator/>
      </w:r>
    </w:p>
  </w:endnote>
  <w:endnote w:type="continuationSeparator" w:id="1">
    <w:p w:rsidR="00311322" w:rsidRDefault="003113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1322" w:rsidRDefault="00311322">
      <w:pPr>
        <w:spacing w:after="0" w:line="240" w:lineRule="auto"/>
      </w:pPr>
      <w:r>
        <w:separator/>
      </w:r>
    </w:p>
  </w:footnote>
  <w:footnote w:type="continuationSeparator" w:id="1">
    <w:p w:rsidR="00311322" w:rsidRDefault="003113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97981487"/>
      <w:docPartObj>
        <w:docPartGallery w:val="Page Numbers (Top of Page)"/>
        <w:docPartUnique/>
      </w:docPartObj>
    </w:sdtPr>
    <w:sdtEndPr>
      <w:rPr>
        <w:rFonts w:ascii="Times New Roman" w:hAnsi="Times New Roman" w:cs="Times New Roman"/>
        <w:noProof/>
        <w:sz w:val="24"/>
        <w:szCs w:val="24"/>
      </w:rPr>
    </w:sdtEndPr>
    <w:sdtContent>
      <w:p w:rsidR="00492CE0" w:rsidRPr="00492CE0" w:rsidRDefault="00CD6A35">
        <w:pPr>
          <w:pStyle w:val="Header"/>
          <w:jc w:val="right"/>
          <w:rPr>
            <w:rFonts w:ascii="Times New Roman" w:hAnsi="Times New Roman" w:cs="Times New Roman"/>
            <w:sz w:val="24"/>
            <w:szCs w:val="24"/>
          </w:rPr>
        </w:pPr>
        <w:r w:rsidRPr="00492CE0">
          <w:rPr>
            <w:rFonts w:ascii="Times New Roman" w:hAnsi="Times New Roman" w:cs="Times New Roman"/>
            <w:sz w:val="24"/>
            <w:szCs w:val="24"/>
          </w:rPr>
          <w:fldChar w:fldCharType="begin"/>
        </w:r>
        <w:r w:rsidR="00F3170A" w:rsidRPr="00492CE0">
          <w:rPr>
            <w:rFonts w:ascii="Times New Roman" w:hAnsi="Times New Roman" w:cs="Times New Roman"/>
            <w:sz w:val="24"/>
            <w:szCs w:val="24"/>
          </w:rPr>
          <w:instrText xml:space="preserve"> PAGE   \* MERGEFORMAT </w:instrText>
        </w:r>
        <w:r w:rsidRPr="00492CE0">
          <w:rPr>
            <w:rFonts w:ascii="Times New Roman" w:hAnsi="Times New Roman" w:cs="Times New Roman"/>
            <w:sz w:val="24"/>
            <w:szCs w:val="24"/>
          </w:rPr>
          <w:fldChar w:fldCharType="separate"/>
        </w:r>
        <w:r w:rsidR="00956B2D">
          <w:rPr>
            <w:rFonts w:ascii="Times New Roman" w:hAnsi="Times New Roman" w:cs="Times New Roman"/>
            <w:noProof/>
            <w:sz w:val="24"/>
            <w:szCs w:val="24"/>
          </w:rPr>
          <w:t>1</w:t>
        </w:r>
        <w:r w:rsidRPr="00492CE0">
          <w:rPr>
            <w:rFonts w:ascii="Times New Roman" w:hAnsi="Times New Roman" w:cs="Times New Roman"/>
            <w:noProof/>
            <w:sz w:val="24"/>
            <w:szCs w:val="24"/>
          </w:rPr>
          <w:fldChar w:fldCharType="end"/>
        </w:r>
      </w:p>
    </w:sdtContent>
  </w:sdt>
  <w:p w:rsidR="00492CE0" w:rsidRDefault="00492CE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characterSpacingControl w:val="doNotCompress"/>
  <w:hdrShapeDefaults>
    <o:shapedefaults v:ext="edit" spidmax="8194"/>
  </w:hdrShapeDefaults>
  <w:footnotePr>
    <w:footnote w:id="0"/>
    <w:footnote w:id="1"/>
  </w:footnotePr>
  <w:endnotePr>
    <w:endnote w:id="0"/>
    <w:endnote w:id="1"/>
  </w:endnotePr>
  <w:compat/>
  <w:rsids>
    <w:rsidRoot w:val="00492CE0"/>
    <w:rsid w:val="000B46C6"/>
    <w:rsid w:val="0011593E"/>
    <w:rsid w:val="001A0BFF"/>
    <w:rsid w:val="0030797F"/>
    <w:rsid w:val="00311322"/>
    <w:rsid w:val="003C5367"/>
    <w:rsid w:val="00492CE0"/>
    <w:rsid w:val="00527569"/>
    <w:rsid w:val="007C2E68"/>
    <w:rsid w:val="00890F31"/>
    <w:rsid w:val="008D260C"/>
    <w:rsid w:val="008F74FE"/>
    <w:rsid w:val="00956B2D"/>
    <w:rsid w:val="00A173DD"/>
    <w:rsid w:val="00A52A7B"/>
    <w:rsid w:val="00A710C3"/>
    <w:rsid w:val="00AA72C0"/>
    <w:rsid w:val="00BB3093"/>
    <w:rsid w:val="00CD6A35"/>
    <w:rsid w:val="00CF26E7"/>
    <w:rsid w:val="00F3170A"/>
    <w:rsid w:val="00FB5F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73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2C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CE0"/>
  </w:style>
  <w:style w:type="paragraph" w:styleId="Footer">
    <w:name w:val="footer"/>
    <w:basedOn w:val="Normal"/>
    <w:link w:val="FooterChar"/>
    <w:uiPriority w:val="99"/>
    <w:unhideWhenUsed/>
    <w:rsid w:val="00492C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2CE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961</Words>
  <Characters>5484</Characters>
  <Application>Microsoft Office Word</Application>
  <DocSecurity>0</DocSecurity>
  <Lines>45</Lines>
  <Paragraphs>12</Paragraphs>
  <ScaleCrop>false</ScaleCrop>
  <LinksUpToDate>false</LinksUpToDate>
  <CharactersWithSpaces>6433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2021-09-20T23:13:00Z</dcterms:created>
  <dcterms:modified xsi:type="dcterms:W3CDTF">2021-09-20T23:13:00Z</dcterms:modified>
</cp:coreProperties>
</file>